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0" w:name="P45"/>
      <w:bookmarkStart w:id="1" w:name="_GoBack"/>
      <w:bookmarkEnd w:id="0"/>
      <w:bookmarkEnd w:id="1"/>
      <w:r w:rsidRPr="00CA51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ПОЛОЖЕНИЕ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 ПРЕМИИ ГЛАВЫ ГОРОДА МОЛОДЫМ ТАЛАНТАМ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Премия Главы города молодым талантам (далее - премия) является именной городской премией и учреждается для поощрения одаренной и талантливой молодежи города, проявившей себя в различных сферах деятельности и внесшей вклад в развитие города Красноярска.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Премия вручается на основании конкурсного отбора соискателей по следующим номинациям: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научно-учебной деятельности;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области образования;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области культуры и искусства;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спортивной деятельности;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общественной деятельности;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профессиональной деятельности.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3. Ежегодно устанавливается 50 именных премий, в том числе: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P62"/>
      <w:bookmarkEnd w:id="2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16 премий в научно-учебной деятельности (молодые ученые, аспиранты, студенты);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10 премий в области образования (обучающиеся в общеобразовательных учреждениях города);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6 премий в области культуры и искусства (победители, лауреаты и дипломанты городских, региональных, федеральных и международных конкурсов, фестивалей);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P66"/>
      <w:bookmarkEnd w:id="3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8 премий в области спортивной деятельности (призеры межрегиональных, всероссийских и международных спортивных соревнований);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5 премий в области общественной деятельности (лидеры и участники организаций и общественных объединений);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5 премий в профессиональной деятельности (молодые люди, доказавшие свой профессионализм в различных сферах деятельности, за исключением номинаций, указанных в абзацах втором - пятом настоящего пункта).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Лицам, удостоенным премии, присваивается звание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Лауреат премии Главы города молодым талантам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вручается диплом и нагрудный знак лауреата.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5. Размер премии составляет 70 000 (семьдесят тысяч) рублей без учета налога на доходы физических лиц.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P71"/>
      <w:bookmarkEnd w:id="4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6. Лауреатами премии могут стать молодые люди в возрасте от 14 до 35 лет включительно, зарегистрированные по месту жительства (пребывания) на территории муниципального образования города Красноярска.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Соискатель может стать лауреатом премии не более одного раза.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Лауреатами премии не могут быть лица, имеющие неснятую и непогашенную судимость, лица, в отношении которых имеется факт уголовного преследования, а также творческие коллективы.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II. ПОРЯДОК ВЫДВИЖЕНИЯ СОИСКАТЕЛЕЙ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7. Право выдвижения соискателей на присуждение премии предоставляется: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профессиональным сообществам, профессиональным союзам по отраслям;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департаментам, главным управлениям, управлениям администрации города Красноярска;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образовательным организациям;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общественным объединениям;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иным организациям, осуществляющим деятельность, соответствующую номинациям премии;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5" w:name="P86"/>
      <w:bookmarkEnd w:id="5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молодым людям, соответствующим требованиям, указанным в пункте 6 настоящего Положения.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Органам администрации города, указанным в абзаце третьем настоящего пункта, запрещается выдвижение соискателей на присуждение премии по номинациям, в которых проверка подлинности документов, а также предварительный отбор соискателей осуществляется данным органом.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Для участия в конкурсе на соискание премии в год может быть подана заявка только по одной номинации.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6" w:name="P92"/>
      <w:bookmarkEnd w:id="6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8. На каждую кандидатуру, заявленную на соискание премии, выдвигающей организации необходимо подать следующие документы: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представление, мотивирующее выдвижение соискателя и содержащее анкетные данные кандидата и общую оценку его достижений не более чем за последние 3 года, предшествующих дате начала приема заявок на соискание премии, с приложением подтверждающих документов по форме согласно приложению 1 к настоящему Положению;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копию паспорта соискателя;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справку о наличии (отсутствии) судимости и (или) факта уголовного преследования либо о прекращении уголовного преследования в отношении соискателя, полученную не ранее 1 января года подачи документов;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согласие соискателя на обработку его персональных данных по форме согласно приложению 3 к настоящему Положению;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д) утратил силу. 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е) копии документов, подтверждающих достижения соискателя.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8.1. Документы, указанные в пункте 8 настоящего Положения, отражаются в описи поданных документов, подписанной заявителем, по форме согласно приложению 4 к настоящему Положению.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9.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Лица, соответствующие требованиям, установленными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 6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Положения, для соискания премии подают следующие документы:</w:t>
      </w:r>
      <w:proofErr w:type="gramEnd"/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анкету с указанием собственных персональных данных, описанием основных достижений в одной из номинаций не более чем за последние 3 года, предшествующих дате начала подачи заявок на соискание премии, по форме согласно приложению 2 к настоящему Положению;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копии документов, подтверждающих достижения соискателя;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характеристику на соискателя с места работы, учебы, общественного объединения (в том числе спортивного или творческого), в котором состоит соискатель;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копию паспорта соискателя;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справку о наличии (отсутствии) судимости и (или) факта уголовного преследования либо о прекращении уголовного преследования в отношении соискателя, полученную не ранее 1 января года подачи документов;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е) утратил силу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ж) согласие соискателя на обработку его персональных данных по форме согласно приложению 3 к настоящему Положению.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9.1. Документы, указанные в пункте 9 настоящего Положения, отражаются в 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описи поданных документов подписанной заявителем, по форме согласно приложению 4 к настоящему Положению.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10. Заявки, включающие в себя документы, указанные в пунктах 8, 9 настоящего Положения, ежегодно с 14 марта до 14 апреля подаются соискателями в электронном виде на официальном сайте администрации города Красноярска в информационно-телекоммуникационной сети Интернет по адресу: </w:t>
      </w:r>
      <w:r w:rsidRPr="00CA5123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www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proofErr w:type="spellStart"/>
      <w:r w:rsidRPr="00CA5123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admkrsk</w:t>
      </w:r>
      <w:proofErr w:type="spell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proofErr w:type="spellStart"/>
      <w:r w:rsidRPr="00CA5123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разделе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Премия Главы города молодым талантам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10.1. Орган администрации города, осуществляющий прием документов по соответствующей номинации, в течение 9 рабочих дней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окончания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подачи документов в электронном виде, в порядке, установленном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 10.2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проверяет наличие в заявке документов, установленных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пунктами 8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а также соблюдение требований к ним. 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7" w:name="P353"/>
      <w:bookmarkEnd w:id="7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10.2. В течение 5 рабочих дней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окончания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подачи документов в электронном виде, соискатель получает статус: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Допущен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участию» – в случае наличия в заявке документов, установленных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пунктами 8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а также соблюдения требований к ним;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«Требует доработки» – в  случае отсутствия документов или несоответствия документов требованиям, установленным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пунктами 8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 (статус присваивается с указанием замечаний к заявке).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3 рабочих дней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получения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статуса «Требует доработки» соискатель вправе устранить указанные замечания.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1 рабочего дня со дня истечения срока указанного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абзаце четвертом пункта 10.2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орган администрации города, осуществляющий прием документов по соответствующей номинации, проверяет устранение соискателем замечаний.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случае устранения замечаний, соискатель получает статус «Допущен к участию». 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случае если замечания не устранены, соискатель получает статус «Заявка отклонена» и дальнейшее участие в конкурсе на соискание премии не принимает.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8" w:name="P122"/>
      <w:bookmarkEnd w:id="8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11. После получения статуса «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Допущен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к участию» документы, указанные в пунктах 8,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предоставляются соискателем на бумажном носителе с 24 апреля по 5 мая в органы администрации города: 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9" w:name="P105"/>
      <w:bookmarkEnd w:id="9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в главное управление молодежной политики и туризма администрации города по номинациям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научно-учебной деятельности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общественной деятельности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профессиональной деятельности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в главное управление образования администрации города по номинации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области образования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в) в главное управление культуры администрации города по номинации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области культуры и искусства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г) в главное управление по физической культуре и спорту администрации города по номинации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 высокие достижения в спортивной деятельности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Органы администрации города, указанные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подпунктах «а» – «г» пункта 11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осуществляют прием документов от соискателей, их обработку и хранение, подготовку материалов для заседаний подкомиссии и конкурсной комиссии.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12. Перечень критериев, числовые значения оценки каждого критерия в баллах определяются по каждой номинации и утверждаются приказами 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руководителей органов администрации, указанных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подпунктах «а» – «г» пункта 11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Утвержденные критерии размещаются на официальном сайте администрации города в разделе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Конкурс на соискание Премии Главы города молодым талантам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на сайте www.твоевремя24.рф не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позднее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чем за 5 рабочих дней до начала приема заявок на соискание премии и не подлежат изменениям до окончания приема заявок на соискание премии в текущем году.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III. ПОРЯДОК ОПРЕДЕЛЕНИЯ ЛАУРЕАТОВ ПРЕМИИ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13. Присуждение премии оформляется правовым актом города на основании коллегиального решения конкурсной комиссии по отбору лауреатов Премии (далее - конкурсная комиссия).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14. Состав конкурсной комиссии утверждается правовым актом города.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состав конкурсной комиссии входят: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 города, заместитель Главы города, в компетенции которого находятся вопросы социальной сферы, руководитель главного управления молодежной политики и туризма администрации города, руководитель главного управления образования администрации города, руководитель главного управления культуры администрации города, руководитель главного управления по физической культуре и спорту администрации города, руководитель управления кадровой политики и организационной работы администрации города, руководитель юридического управления администрации города, депутаты Красноярского городского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Совета депутатов (по согласованию).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15. Для предварительного отбора соискателей по номинациям в органах администрации города, указанных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подпунктах «а» – «г» пункта 11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создаются подкомиссии, состав которых утверждается приказом руководителя соответствующего органа.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составы подкомиссий включаются: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а) представители органа администрации, в котором создается подкомиссия;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0" w:name="P139"/>
      <w:bookmarkEnd w:id="10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б) представители департамента социального развития администрации города;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представители профессиональных сообществ, имеющие опыт, знания в области соответствующей номинации;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г) депутаты Красноярского городского Совета депутатов (по согласованию);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1" w:name="P142"/>
      <w:bookmarkEnd w:id="11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д) представители общественных организаций и другие заинтересованные лица (по согласованию).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Лица, перечисленные в подпунктах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б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sym w:font="Symbol" w:char="F02D"/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пункта должны составлять не менее 2/3 состава подкомиссий.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Деятельность подкомиссии осуществляется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Подкомиссия на заседании осуществляет обработку заявок, предоставленных на бумажном носителе, первичный отбор на соискание премии по соответствующей номинации, оценку результатов и достижений соискателей на основании критериев и числовых значений оценки каждого критерия в баллах, формирует рейтинг соискателей по сумме полученных баллов, оформляет протокол.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Все решения подкомиссий оформляются протоколом, подписываемым всеми 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членами подкомиссии, участвующими в заседании.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15.1. При равенстве баллов или равенстве рейтинга более высокое место присуждается соискателю, имеющему большее количество наград федерального и международного уровней, о чем в протоколе подкомиссии делается соответствующая отметка.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15.2. Решение подкомиссии об отклонении заявки принимается в случае: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несоответствия соискателя требованиям, установленным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пунктом 6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б) непредставления соискателем документов на бумажном носителе или несоответствия представленных документов требованиям, установленным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пунктами 8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в) недостоверности представленной соискателем информации в документах;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г) подачи соискателем заявки и документов, указанных в </w:t>
      </w:r>
      <w:r w:rsidRPr="00351A80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пунктах 8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351A80">
        <w:rPr>
          <w:rFonts w:ascii="Times New Roman" w:eastAsiaTheme="minorEastAsia" w:hAnsi="Times New Roman" w:cs="Times New Roman"/>
          <w:sz w:val="26"/>
          <w:szCs w:val="26"/>
          <w:u w:val="single"/>
          <w:lang w:eastAsia="ru-RU"/>
        </w:rPr>
        <w:t>9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Положения, по истечению срока приема заявок от соискателей.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Решение об отклонении заявки оформляется соответствующим пунктом протокола. Документы, подтверждающие достижения соискателя, чья заявка отклонена, не рассматриваются подкомиссией.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15.3. Заседание подкомиссии проводится ежегодно в течение 20 рабочих дней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окончания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приема заявок на бумажном носителе, но не позднее, чем за 3 дня до заседания комиссии.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15.4. Заседание подкомиссии считается правомочным при участии в заседании не менее двух третей состава подкомиссии.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16. По итогам первичного отбора соискателей органы администрации города, указанные в пункте 11 настоящего Положения, направляют протокол заседания подкомиссии, а также итоговую таблицу, содержащую рейтинговую оценку всех соискателей в данной номинации с указанием количества баллов, для рассмотрения в конкурсную комиссию.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17. Конкурсная комиссия до 15 июня рассматривает представленные документы и определяет лауреатов премии.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18. Заседание конкурсной комиссии считается правомочным при участии в заседании не менее двух третей состава комиссии. Решение комиссии по предложениям о присуждении премий принимается открытым голосованием. Решение считается принятым, если за него проголосовало большинство от общего числа присутствующих на заседании членов конкурсной комиссии.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19. Решение конкурсной комиссии оформляется протоколом, на основании которого главное управление молодежной политики и туризма администрации города готовит проект правового акта города о присуждении премий.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течение одного рабочего дня после выхода правового акта города Красноярска о присуждении премий на официальном сайте администрации города Красноярска в разделе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Премия Главы города молодым талантам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публикуется список лауреатов премии с указанием количества баллов, набранных соискателями.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20. Протокол конкурсной комиссии хранится в главном управлении молодежной политики и туризма администрации города в течение трех лет.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2" w:name="P156"/>
      <w:bookmarkEnd w:id="12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Копия указанного протокола предоставляется соискателям, их родителям, законным представителям, а также правоохранительным органам на основании письменного обращения.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Лица, указанные в абзаце втором настоящего пункта, вправе запрашивать в органах администрации города, перечисленных в пункте 11 настоящего 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Положения, таблицы, содержащие рейтинговую оценку с указанием количества баллов соискателей по данной номинации, а также оценочные листы на каждого соискателя в течение одного года </w:t>
      </w:r>
      <w:proofErr w:type="gramStart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даты издания</w:t>
      </w:r>
      <w:proofErr w:type="gramEnd"/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правового акта о присуждении премии.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IV. ПОРЯДОК ВРУЧЕНИЯ ПРЕМИИ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21. Премия, диплом Лауреата премии Главы города молодым талантам, а также нагрудный знак вручаются лауреатам премии в торжественной обстановке Главой города или по его поручению представителем администрации города.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22. Организация и техническая работа по проведению конкурса осуществляется главным управлением молодежной политики и туризма администрации города.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Органы администрации города, указанные в пункте 11 настоящего Положения, осуществляют прием документов от соискателей, их обработку и хранение, подготовку материалов для конкурсной комиссии.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23. Выплата премии, а также организация и проведение церемонии вручения премии осуществляется главным управлением молодежной политики и туризма администрации города за счет средств бюджета города, предусмотренных в муниципальной программе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молодежной политики и туризма в городе Красноярске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 соответствующий период.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24. Список лауреатов премии Главы города молодым талантам публикуется в газете 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Городские новости</w:t>
      </w:r>
      <w:r w:rsidR="00E50757" w:rsidRPr="00351A80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Pr="00CA512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0757" w:rsidRDefault="00E50757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366"/>
      </w:tblGrid>
      <w:tr w:rsidR="00E50757" w:rsidRPr="00CA5123" w:rsidTr="00991D55">
        <w:tc>
          <w:tcPr>
            <w:tcW w:w="620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jc w:val="right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Приложение 1 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Положению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премии Главы города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молодым талантам</w:t>
            </w:r>
          </w:p>
        </w:tc>
      </w:tr>
    </w:tbl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соискателя премии Главы города молодым талантам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1. Конкурсная номинация (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нужное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подчеркнуть):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научно-учебной деятельности»;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области образования»;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области культуры и искусства»;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спортивной деятельности»;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общественной деятельности»;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профессиональной деятельности».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2. Фамилия 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Имя 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Отчество 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3. Дата рождения 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4. Паспортные данные 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5. Адрес места жительства (пребывания) 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6. Место учебы (работы) 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7. Информация  о  наличии  у  соискателя  неснятой  или  непогашенной судимости, или административного наказания: 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8. Координаты для связи (телефон, e-</w:t>
      </w:r>
      <w:proofErr w:type="spell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): 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9. Выдвигающая организация, Ф.И.О. 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телефон 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10. Краткое описание основных достижений кандидата, мотивирующее его выдвижение, с указанием направления работы, участия в  олимпиадах, конкурсах, смотрах, конференциях, спортивных состязаниях, публикаций, другой информации о соискателе.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                                                                                 И.О. Фамилия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М.П.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__________</w:t>
      </w:r>
    </w:p>
    <w:p w:rsidR="00E50757" w:rsidRDefault="00E50757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62"/>
        <w:gridCol w:w="3508"/>
      </w:tblGrid>
      <w:tr w:rsidR="00E50757" w:rsidRPr="00CA5123" w:rsidTr="00991D55">
        <w:tc>
          <w:tcPr>
            <w:tcW w:w="60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jc w:val="right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Положению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премии Главы города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молодым талантам</w:t>
            </w:r>
          </w:p>
        </w:tc>
      </w:tr>
    </w:tbl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P221"/>
      <w:bookmarkEnd w:id="13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соискателя премии Главы города молодым талантам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1. Конкурсная номинация (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нужное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подчеркнуть):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научно-учебной деятельности»;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области образования»;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области культуры и искусства»;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спортивной деятельности»;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общественной деятельности»;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«за высокие достижения в профессиональной деятельности».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2. Фамилия 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Имя 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Отчество 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3. Дата рождения 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4. Паспортные данные 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5. Адрес места жительства (пребывания) 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6. Место учебы (работы) 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7. Информация о наличии у соискателя неснятой или непогашенной судимости или административного наказания: 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8. Координаты для связи (телефон, e-</w:t>
      </w:r>
      <w:proofErr w:type="spell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proofErr w:type="spell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): 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9. Краткое  описание  основных достижений кандидата, мотивирующее его выдвижение, с указанием направления работы, участия в олимпиадах, конкурсах, смотрах, конференциях, спортивных состязаниях, публикаций, другой информации о соискателе.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Соискатель                                                                                И.О. Фамилия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__________</w:t>
      </w: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366"/>
      </w:tblGrid>
      <w:tr w:rsidR="00E50757" w:rsidRPr="00CA5123" w:rsidTr="00991D55">
        <w:tc>
          <w:tcPr>
            <w:tcW w:w="620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jc w:val="right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Положению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премии Главы города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ind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молодым талантам</w:t>
            </w:r>
          </w:p>
        </w:tc>
      </w:tr>
    </w:tbl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P261"/>
      <w:bookmarkEnd w:id="14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соискателя премии Главы города молодым талантам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Красноярск                                                       «__» ____________ 20__ г.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Я, _____________________________________________________________,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(Ф.И.О. субъекта персональных данных)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зарегистрированный (</w:t>
      </w:r>
      <w:proofErr w:type="spell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________________________________________,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(адрес места жительства (пребывания)</w:t>
      </w:r>
      <w:proofErr w:type="gramEnd"/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______________________ серия _______ N ___________,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(вид документа)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выданного ____________________________________________________,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(наименование органа, выдавшего документ, дата выдачи)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соответствии со ст. 9 Федерального закона от 27.07.2006 № 152-ФЗ «О персональных данных» даю администрации города Красноярска, расположенной по адресу: г. Красноярск, ул. Карла  Маркса, 93 (далее – Оператор), свое согласие на обработку, то есть на совершение действий, предусмотренных п. 3 ст. 3 Федерального закона от 27.07.2006 № 152-ФЗ «О персональных данных», моих персональных данных (далее – ПД), а именно:</w:t>
      </w:r>
      <w:proofErr w:type="gramEnd"/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фамилии, имени, отчества;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даты рождения, места рождения;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о гражданстве;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паспортных данных;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адреса места жительства и (или) пребывания;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номеров личной телефонной связи;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адреса электронной почты;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анкетных и биографических данных;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об образовании, квалификации, специальности, ученой степени;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трудовом 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стаже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стаже государственной (муниципальной) службы;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месте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или учебы;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(отсутствии) судимостей;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идентификационного номера налогоплательщика;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номера страхового свидетельства государственного пенсионного страхования (СНИЛС) или документа, подтверждающего регистрацию в системе индивидуального (персонифицированного) учета;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реквизитов банковского счета,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обработки в целях участия в конкурсе «Премия Главы города молодым талантам».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Отдельно выражаю согласие на публикацию оператором на официальном сайте администрации  города в разделе «Конкурс на соискание премии Главы города молодым талантам» 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следующих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ПД: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фамилии, имени, отчества;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о месте работы (учебы);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 о моих достижениях, представленных мною для участия в конкурсе;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моего визуального образа (фотографии), представленного мною для участия в конкурсе.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Подтверждаю, что, выражая такое согласие, я действую по своей воле и в своем интересе.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Даю свое согласие на размещение сведений на официальном сайте администрации города Красноярска www.admkrsk.ru и на сайте www.твоевремя24.рф.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согласием я признаю и подтверждаю, что в случае необходимости представления моих ПД для достижения указанных целей третьим лицам (в том числе  иным государственным органам, отделению Фонда пенсионного и социального страхования Российской Федерации по Красноярскому краю, территориальным  органам  федеральной налоговой службы, правоохранительным  органам и т.д.), а также в случае передачи  функций и полномочий от Оператора другим лицам, Оператор вправе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необходимом объеме раскрывать для достижения указанных целей мои ПД таким третьим лицам, а также представлять таким третьим  лицам документы, содержащие информацию </w:t>
      </w: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моих ПД.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объеме, указанных в настоящем согласии.</w:t>
      </w:r>
      <w:proofErr w:type="gramEnd"/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до дня отзыва в письменной форме.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«__» ____________ 20__ г.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(подпись)                                   (И.О. Фамилия)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1A80" w:rsidRDefault="00351A80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366"/>
      </w:tblGrid>
      <w:tr w:rsidR="00E50757" w:rsidRPr="00CA5123" w:rsidTr="00991D55">
        <w:tc>
          <w:tcPr>
            <w:tcW w:w="620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jc w:val="right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366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Положению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премии Главы города</w:t>
            </w:r>
          </w:p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192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молодым талантам</w:t>
            </w:r>
          </w:p>
        </w:tc>
      </w:tr>
    </w:tbl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Опись документов,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переданных</w:t>
      </w:r>
      <w:proofErr w:type="gramEnd"/>
      <w:r w:rsidRPr="00CA51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соискателем премии Главы города молодым талантам</w:t>
      </w: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3685"/>
        <w:gridCol w:w="2362"/>
        <w:gridCol w:w="2444"/>
      </w:tblGrid>
      <w:tr w:rsidR="00E50757" w:rsidRPr="00CA5123" w:rsidTr="00991D55">
        <w:tc>
          <w:tcPr>
            <w:tcW w:w="567" w:type="dxa"/>
            <w:vAlign w:val="center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5" w:type="dxa"/>
            <w:vAlign w:val="center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  <w:r w:rsidRPr="00E50757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362" w:type="dxa"/>
            <w:vAlign w:val="center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страниц</w:t>
            </w:r>
          </w:p>
        </w:tc>
        <w:tc>
          <w:tcPr>
            <w:tcW w:w="2444" w:type="dxa"/>
            <w:vAlign w:val="center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567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4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4819"/>
      </w:tblGrid>
      <w:tr w:rsidR="00E50757" w:rsidRPr="00CA5123" w:rsidTr="00991D55">
        <w:tc>
          <w:tcPr>
            <w:tcW w:w="425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 передал:</w:t>
            </w:r>
          </w:p>
        </w:tc>
        <w:tc>
          <w:tcPr>
            <w:tcW w:w="4819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425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E50757" w:rsidRPr="00CA5123" w:rsidTr="00991D55">
        <w:tc>
          <w:tcPr>
            <w:tcW w:w="425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______________</w:t>
            </w:r>
          </w:p>
        </w:tc>
        <w:tc>
          <w:tcPr>
            <w:tcW w:w="4819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425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Документы принял:</w:t>
            </w:r>
          </w:p>
        </w:tc>
        <w:tc>
          <w:tcPr>
            <w:tcW w:w="4819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0757" w:rsidRPr="00CA5123" w:rsidTr="00991D55">
        <w:tc>
          <w:tcPr>
            <w:tcW w:w="425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19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И.О. Фамилия</w:t>
            </w:r>
          </w:p>
        </w:tc>
      </w:tr>
      <w:tr w:rsidR="00E50757" w:rsidRPr="00CA5123" w:rsidTr="00991D55">
        <w:tc>
          <w:tcPr>
            <w:tcW w:w="4252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A512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______________</w:t>
            </w:r>
          </w:p>
        </w:tc>
        <w:tc>
          <w:tcPr>
            <w:tcW w:w="4819" w:type="dxa"/>
          </w:tcPr>
          <w:p w:rsidR="00CA5123" w:rsidRPr="00CA5123" w:rsidRDefault="00CA5123" w:rsidP="00CA5123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5123" w:rsidRPr="00CA5123" w:rsidRDefault="00CA5123" w:rsidP="00CA512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7969" w:rsidRPr="00E50757" w:rsidRDefault="00634A07" w:rsidP="00CA5123"/>
    <w:sectPr w:rsidR="00147969" w:rsidRPr="00E50757" w:rsidSect="006B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07" w:rsidRDefault="00634A07" w:rsidP="004A68E1">
      <w:pPr>
        <w:spacing w:after="0" w:line="240" w:lineRule="auto"/>
      </w:pPr>
      <w:r>
        <w:separator/>
      </w:r>
    </w:p>
  </w:endnote>
  <w:endnote w:type="continuationSeparator" w:id="0">
    <w:p w:rsidR="00634A07" w:rsidRDefault="00634A07" w:rsidP="004A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07" w:rsidRDefault="00634A07" w:rsidP="004A68E1">
      <w:pPr>
        <w:spacing w:after="0" w:line="240" w:lineRule="auto"/>
      </w:pPr>
      <w:r>
        <w:separator/>
      </w:r>
    </w:p>
  </w:footnote>
  <w:footnote w:type="continuationSeparator" w:id="0">
    <w:p w:rsidR="00634A07" w:rsidRDefault="00634A07" w:rsidP="004A68E1">
      <w:pPr>
        <w:spacing w:after="0" w:line="240" w:lineRule="auto"/>
      </w:pPr>
      <w:r>
        <w:continuationSeparator/>
      </w:r>
    </w:p>
  </w:footnote>
  <w:footnote w:id="1">
    <w:p w:rsidR="00CA5123" w:rsidRPr="00A57CEA" w:rsidRDefault="00CA5123" w:rsidP="00CA5123">
      <w:pPr>
        <w:pStyle w:val="ac"/>
        <w:ind w:firstLine="709"/>
        <w:rPr>
          <w:rFonts w:ascii="Times New Roman" w:hAnsi="Times New Roman"/>
          <w:sz w:val="24"/>
          <w:szCs w:val="24"/>
        </w:rPr>
      </w:pPr>
      <w:r w:rsidRPr="00A57CEA">
        <w:rPr>
          <w:rStyle w:val="ae"/>
          <w:rFonts w:ascii="Times New Roman" w:hAnsi="Times New Roman"/>
          <w:sz w:val="24"/>
          <w:szCs w:val="24"/>
        </w:rPr>
        <w:t>*</w:t>
      </w:r>
      <w:r w:rsidRPr="00A57CEA">
        <w:rPr>
          <w:rFonts w:ascii="Times New Roman" w:hAnsi="Times New Roman"/>
          <w:sz w:val="24"/>
          <w:szCs w:val="24"/>
        </w:rPr>
        <w:t xml:space="preserve"> в таблице перечисляется каждый подтверждающий документ отдельно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25A04"/>
    <w:multiLevelType w:val="multilevel"/>
    <w:tmpl w:val="9932AC8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B3"/>
    <w:rsid w:val="00002755"/>
    <w:rsid w:val="001E1884"/>
    <w:rsid w:val="00215F0E"/>
    <w:rsid w:val="00220B99"/>
    <w:rsid w:val="00235AB9"/>
    <w:rsid w:val="0023767C"/>
    <w:rsid w:val="002A725B"/>
    <w:rsid w:val="002E07A7"/>
    <w:rsid w:val="00351A80"/>
    <w:rsid w:val="00492EC8"/>
    <w:rsid w:val="004A68E1"/>
    <w:rsid w:val="005522C4"/>
    <w:rsid w:val="00634A07"/>
    <w:rsid w:val="006613E9"/>
    <w:rsid w:val="006827CB"/>
    <w:rsid w:val="006E07B3"/>
    <w:rsid w:val="00722A6E"/>
    <w:rsid w:val="008711F4"/>
    <w:rsid w:val="009376E5"/>
    <w:rsid w:val="00977CE5"/>
    <w:rsid w:val="00AA7C5C"/>
    <w:rsid w:val="00AE3977"/>
    <w:rsid w:val="00C1398F"/>
    <w:rsid w:val="00C56540"/>
    <w:rsid w:val="00C94CCF"/>
    <w:rsid w:val="00CA1B8E"/>
    <w:rsid w:val="00CA5123"/>
    <w:rsid w:val="00CB3FCE"/>
    <w:rsid w:val="00CC3B60"/>
    <w:rsid w:val="00DF2851"/>
    <w:rsid w:val="00E50757"/>
    <w:rsid w:val="00E97F41"/>
    <w:rsid w:val="00F802A7"/>
    <w:rsid w:val="00F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НПА"/>
    <w:basedOn w:val="a4"/>
    <w:qFormat/>
    <w:rsid w:val="00FA7C43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Times New Roman" w:hAnsi="Times New Roman" w:cs="Times New Roman"/>
      <w:bCs/>
      <w:color w:val="auto"/>
      <w:spacing w:val="0"/>
      <w:sz w:val="30"/>
      <w:szCs w:val="3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A7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7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6">
    <w:name w:val="Раздел НПА"/>
    <w:basedOn w:val="1"/>
    <w:autoRedefine/>
    <w:qFormat/>
    <w:rsid w:val="00FA7C43"/>
    <w:pPr>
      <w:keepLines w:val="0"/>
      <w:spacing w:before="0" w:line="240" w:lineRule="auto"/>
      <w:jc w:val="center"/>
    </w:pPr>
    <w:rPr>
      <w:rFonts w:ascii="Times New Roman" w:hAnsi="Times New Roman"/>
      <w:color w:val="auto"/>
      <w:kern w:val="32"/>
      <w:sz w:val="30"/>
      <w:szCs w:val="32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FA7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Текст НПА"/>
    <w:basedOn w:val="a"/>
    <w:qFormat/>
    <w:rsid w:val="00FA7C43"/>
    <w:pPr>
      <w:shd w:val="clear" w:color="auto" w:fill="FFFFFF"/>
      <w:spacing w:after="0" w:line="240" w:lineRule="auto"/>
      <w:ind w:firstLine="709"/>
      <w:jc w:val="both"/>
      <w:textAlignment w:val="baseline"/>
      <w:outlineLvl w:val="3"/>
    </w:pPr>
    <w:rPr>
      <w:rFonts w:ascii="Times New Roman" w:eastAsia="Times New Roman" w:hAnsi="Times New Roman" w:cs="Times New Roman"/>
      <w:bCs/>
      <w:sz w:val="30"/>
      <w:szCs w:val="30"/>
      <w:lang w:eastAsia="ru-RU"/>
    </w:rPr>
  </w:style>
  <w:style w:type="paragraph" w:customStyle="1" w:styleId="a8">
    <w:name w:val="НАЗВАНИЕ НПА"/>
    <w:basedOn w:val="1"/>
    <w:autoRedefine/>
    <w:qFormat/>
    <w:rsid w:val="00C94CCF"/>
    <w:pPr>
      <w:keepLines w:val="0"/>
      <w:spacing w:before="0" w:line="240" w:lineRule="auto"/>
    </w:pPr>
    <w:rPr>
      <w:rFonts w:ascii="Times New Roman" w:eastAsia="Times New Roman" w:hAnsi="Times New Roman"/>
      <w:b w:val="0"/>
      <w:color w:val="auto"/>
      <w:kern w:val="32"/>
      <w:sz w:val="30"/>
      <w:szCs w:val="24"/>
      <w:lang w:eastAsia="ru-RU"/>
    </w:rPr>
  </w:style>
  <w:style w:type="paragraph" w:customStyle="1" w:styleId="11">
    <w:name w:val="Стиль1"/>
    <w:basedOn w:val="a"/>
    <w:next w:val="1"/>
    <w:autoRedefine/>
    <w:qFormat/>
    <w:rsid w:val="00C94CCF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ТЕКСТ НПА"/>
    <w:basedOn w:val="a"/>
    <w:next w:val="a"/>
    <w:autoRedefine/>
    <w:qFormat/>
    <w:rsid w:val="00C94CCF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uiPriority w:val="99"/>
    <w:rsid w:val="006E07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E07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07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07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a">
    <w:name w:val="Hyperlink"/>
    <w:basedOn w:val="a0"/>
    <w:uiPriority w:val="99"/>
    <w:unhideWhenUsed/>
    <w:rsid w:val="00AE397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E3977"/>
    <w:rPr>
      <w:color w:val="800080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A68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A68E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A68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7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НПА"/>
    <w:basedOn w:val="a4"/>
    <w:qFormat/>
    <w:rsid w:val="00FA7C43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Times New Roman" w:hAnsi="Times New Roman" w:cs="Times New Roman"/>
      <w:bCs/>
      <w:color w:val="auto"/>
      <w:spacing w:val="0"/>
      <w:sz w:val="30"/>
      <w:szCs w:val="3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A7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A7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6">
    <w:name w:val="Раздел НПА"/>
    <w:basedOn w:val="1"/>
    <w:autoRedefine/>
    <w:qFormat/>
    <w:rsid w:val="00FA7C43"/>
    <w:pPr>
      <w:keepLines w:val="0"/>
      <w:spacing w:before="0" w:line="240" w:lineRule="auto"/>
      <w:jc w:val="center"/>
    </w:pPr>
    <w:rPr>
      <w:rFonts w:ascii="Times New Roman" w:hAnsi="Times New Roman"/>
      <w:color w:val="auto"/>
      <w:kern w:val="32"/>
      <w:sz w:val="30"/>
      <w:szCs w:val="32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FA7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Текст НПА"/>
    <w:basedOn w:val="a"/>
    <w:qFormat/>
    <w:rsid w:val="00FA7C43"/>
    <w:pPr>
      <w:shd w:val="clear" w:color="auto" w:fill="FFFFFF"/>
      <w:spacing w:after="0" w:line="240" w:lineRule="auto"/>
      <w:ind w:firstLine="709"/>
      <w:jc w:val="both"/>
      <w:textAlignment w:val="baseline"/>
      <w:outlineLvl w:val="3"/>
    </w:pPr>
    <w:rPr>
      <w:rFonts w:ascii="Times New Roman" w:eastAsia="Times New Roman" w:hAnsi="Times New Roman" w:cs="Times New Roman"/>
      <w:bCs/>
      <w:sz w:val="30"/>
      <w:szCs w:val="30"/>
      <w:lang w:eastAsia="ru-RU"/>
    </w:rPr>
  </w:style>
  <w:style w:type="paragraph" w:customStyle="1" w:styleId="a8">
    <w:name w:val="НАЗВАНИЕ НПА"/>
    <w:basedOn w:val="1"/>
    <w:autoRedefine/>
    <w:qFormat/>
    <w:rsid w:val="00C94CCF"/>
    <w:pPr>
      <w:keepLines w:val="0"/>
      <w:spacing w:before="0" w:line="240" w:lineRule="auto"/>
    </w:pPr>
    <w:rPr>
      <w:rFonts w:ascii="Times New Roman" w:eastAsia="Times New Roman" w:hAnsi="Times New Roman"/>
      <w:b w:val="0"/>
      <w:color w:val="auto"/>
      <w:kern w:val="32"/>
      <w:sz w:val="30"/>
      <w:szCs w:val="24"/>
      <w:lang w:eastAsia="ru-RU"/>
    </w:rPr>
  </w:style>
  <w:style w:type="paragraph" w:customStyle="1" w:styleId="11">
    <w:name w:val="Стиль1"/>
    <w:basedOn w:val="a"/>
    <w:next w:val="1"/>
    <w:autoRedefine/>
    <w:qFormat/>
    <w:rsid w:val="00C94CCF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ТЕКСТ НПА"/>
    <w:basedOn w:val="a"/>
    <w:next w:val="a"/>
    <w:autoRedefine/>
    <w:qFormat/>
    <w:rsid w:val="00C94CCF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rmal">
    <w:name w:val="ConsPlusNormal"/>
    <w:uiPriority w:val="99"/>
    <w:rsid w:val="006E07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E07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07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07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a">
    <w:name w:val="Hyperlink"/>
    <w:basedOn w:val="a0"/>
    <w:uiPriority w:val="99"/>
    <w:unhideWhenUsed/>
    <w:rsid w:val="00AE397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E3977"/>
    <w:rPr>
      <w:color w:val="800080" w:themeColor="followed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4A68E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A68E1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A6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5FCD-1EEE-49B6-9C66-1D23CF4A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УМП администрации города Красноярска</Company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Ворыльченко Ольга Геннадьевна</dc:creator>
  <cp:lastModifiedBy>Admin</cp:lastModifiedBy>
  <cp:revision>2</cp:revision>
  <dcterms:created xsi:type="dcterms:W3CDTF">2023-03-20T10:50:00Z</dcterms:created>
  <dcterms:modified xsi:type="dcterms:W3CDTF">2023-03-20T10:50:00Z</dcterms:modified>
</cp:coreProperties>
</file>